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AA" w:rsidRPr="00AC0263" w:rsidRDefault="005F19AA" w:rsidP="005F19AA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:rsidR="005F19AA" w:rsidRPr="00A22316" w:rsidRDefault="005F19AA" w:rsidP="005F19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</w:p>
    <w:p w:rsidR="005F19AA" w:rsidRPr="009005C7" w:rsidRDefault="005F19AA" w:rsidP="005F19AA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  <w:r w:rsidRPr="009005C7">
        <w:rPr>
          <w:rFonts w:ascii="Verdana" w:hAnsi="Verdana"/>
          <w:b/>
          <w:bCs/>
          <w:sz w:val="24"/>
          <w:szCs w:val="24"/>
        </w:rPr>
        <w:t>1. Bendrieji reikalavimai: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b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 xml:space="preserve">1.2. </w:t>
      </w:r>
      <w:r w:rsidRPr="009005C7">
        <w:rPr>
          <w:rFonts w:ascii="Verdana" w:hAnsi="Verdana"/>
          <w:b/>
          <w:sz w:val="24"/>
          <w:szCs w:val="24"/>
          <w:u w:val="single"/>
        </w:rPr>
        <w:t>Kartu su pasiūlymu</w:t>
      </w:r>
      <w:r w:rsidRPr="009005C7">
        <w:rPr>
          <w:rFonts w:ascii="Verdana" w:hAnsi="Verdana"/>
          <w:sz w:val="24"/>
          <w:szCs w:val="24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sz w:val="24"/>
          <w:szCs w:val="24"/>
        </w:rPr>
        <w:t>Techninėje dokumentacijoje būtina pažymėti pozicijos numerį prie reikalaujamų parametrų reikšmės.</w:t>
      </w:r>
    </w:p>
    <w:p w:rsidR="005F19AA" w:rsidRPr="009005C7" w:rsidRDefault="005F19AA" w:rsidP="005F19AA">
      <w:pPr>
        <w:tabs>
          <w:tab w:val="left" w:pos="1560"/>
        </w:tabs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sz w:val="24"/>
          <w:szCs w:val="24"/>
        </w:rPr>
        <w:t>remarketing</w:t>
      </w:r>
      <w:proofErr w:type="spellEnd"/>
      <w:r w:rsidRPr="009005C7">
        <w:rPr>
          <w:rFonts w:ascii="Verdana" w:hAnsi="Verdana"/>
          <w:sz w:val="24"/>
          <w:szCs w:val="24"/>
        </w:rPr>
        <w:t>) prekių.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:rsidR="005F19AA" w:rsidRPr="005D70AD" w:rsidRDefault="005F19AA" w:rsidP="005F19AA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</w:p>
    <w:p w:rsidR="005F19AA" w:rsidRPr="00D82B65" w:rsidRDefault="005F19AA" w:rsidP="008D63E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Verdana" w:hAnsi="Verdana" w:cs="Times New Roman"/>
          <w:b/>
          <w:bCs/>
          <w:sz w:val="24"/>
          <w:szCs w:val="24"/>
        </w:rPr>
      </w:pPr>
    </w:p>
    <w:p w:rsidR="008D63ED" w:rsidRPr="00D82B65" w:rsidRDefault="005F19AA" w:rsidP="008D63E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Style w:val="Bodytext2"/>
          <w:rFonts w:ascii="Verdana" w:eastAsia="Arial Unicode MS" w:hAnsi="Verdana"/>
          <w:b/>
          <w:bCs/>
          <w:sz w:val="24"/>
          <w:szCs w:val="24"/>
        </w:rPr>
        <w:t xml:space="preserve">Operacinis stalas, </w:t>
      </w:r>
      <w:r w:rsidR="00733789" w:rsidRPr="00D82B65">
        <w:rPr>
          <w:rFonts w:ascii="Verdana" w:hAnsi="Verdana" w:cs="Times New Roman"/>
          <w:b/>
          <w:bCs/>
          <w:sz w:val="24"/>
          <w:szCs w:val="24"/>
        </w:rPr>
        <w:t>3 vnt.</w:t>
      </w:r>
    </w:p>
    <w:p w:rsidR="0083626A" w:rsidRPr="00F068C5" w:rsidRDefault="0083626A" w:rsidP="008D63ED">
      <w:pPr>
        <w:spacing w:after="0"/>
        <w:rPr>
          <w:rFonts w:ascii="Times New Roman" w:hAnsi="Times New Roman" w:cs="Times New Roman"/>
        </w:rPr>
      </w:pPr>
    </w:p>
    <w:tbl>
      <w:tblPr>
        <w:tblStyle w:val="Lentelstinklelis"/>
        <w:tblW w:w="10632" w:type="dxa"/>
        <w:tblInd w:w="-743" w:type="dxa"/>
        <w:tblLook w:val="04A0" w:firstRow="1" w:lastRow="0" w:firstColumn="1" w:lastColumn="0" w:noHBand="0" w:noVBand="1"/>
      </w:tblPr>
      <w:tblGrid>
        <w:gridCol w:w="631"/>
        <w:gridCol w:w="3522"/>
        <w:gridCol w:w="3644"/>
        <w:gridCol w:w="2835"/>
      </w:tblGrid>
      <w:tr w:rsidR="00F068C5" w:rsidRPr="00D82B65" w:rsidTr="00E03AED">
        <w:tc>
          <w:tcPr>
            <w:tcW w:w="631" w:type="dxa"/>
            <w:vAlign w:val="center"/>
          </w:tcPr>
          <w:p w:rsidR="00F068C5" w:rsidRPr="00D82B65" w:rsidRDefault="00F068C5" w:rsidP="008379A5">
            <w:pPr>
              <w:snapToGrid w:val="0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b/>
                <w:bCs/>
                <w:sz w:val="24"/>
                <w:szCs w:val="24"/>
                <w:lang w:eastAsia="zh-TW"/>
              </w:rPr>
              <w:t>Eil. Nr.</w:t>
            </w:r>
          </w:p>
        </w:tc>
        <w:tc>
          <w:tcPr>
            <w:tcW w:w="3522" w:type="dxa"/>
            <w:vAlign w:val="center"/>
          </w:tcPr>
          <w:p w:rsidR="00F068C5" w:rsidRPr="00D82B65" w:rsidRDefault="00F068C5" w:rsidP="008379A5">
            <w:pPr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b/>
                <w:sz w:val="24"/>
                <w:szCs w:val="24"/>
              </w:rPr>
              <w:t>Techniniai parametrai</w:t>
            </w:r>
          </w:p>
        </w:tc>
        <w:tc>
          <w:tcPr>
            <w:tcW w:w="3644" w:type="dxa"/>
            <w:vAlign w:val="center"/>
          </w:tcPr>
          <w:p w:rsidR="00F068C5" w:rsidRPr="00D82B65" w:rsidRDefault="00F068C5" w:rsidP="008379A5">
            <w:pPr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b/>
                <w:bCs/>
                <w:sz w:val="24"/>
                <w:szCs w:val="24"/>
                <w:lang w:eastAsia="zh-TW"/>
              </w:rPr>
              <w:t>Parametro reikšmė</w:t>
            </w:r>
          </w:p>
        </w:tc>
        <w:tc>
          <w:tcPr>
            <w:tcW w:w="2835" w:type="dxa"/>
            <w:vAlign w:val="center"/>
          </w:tcPr>
          <w:p w:rsidR="00F068C5" w:rsidRPr="00D82B65" w:rsidRDefault="00F068C5" w:rsidP="008379A5">
            <w:pPr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b/>
                <w:sz w:val="24"/>
                <w:szCs w:val="24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E03AED" w:rsidRPr="00D82B65" w:rsidTr="0067643C">
        <w:tc>
          <w:tcPr>
            <w:tcW w:w="10632" w:type="dxa"/>
            <w:gridSpan w:val="4"/>
          </w:tcPr>
          <w:p w:rsidR="00E03AED" w:rsidRPr="00E03AED" w:rsidRDefault="00E03AED" w:rsidP="00E03AED">
            <w:pPr>
              <w:rPr>
                <w:rFonts w:ascii="Verdana" w:hAnsi="Verdana" w:cs="Times New Roman"/>
                <w:b/>
                <w:sz w:val="24"/>
                <w:szCs w:val="24"/>
                <w:lang w:val="en-US"/>
              </w:rPr>
            </w:pPr>
            <w:r w:rsidRPr="00E03AED">
              <w:rPr>
                <w:rFonts w:ascii="Verdana" w:hAnsi="Verdana" w:cs="Times New Roman"/>
                <w:b/>
                <w:sz w:val="24"/>
                <w:szCs w:val="24"/>
              </w:rPr>
              <w:lastRenderedPageBreak/>
              <w:t xml:space="preserve">Pavadinimas, modelis, gamintojas </w:t>
            </w:r>
            <w:r w:rsidRPr="00E03AED">
              <w:rPr>
                <w:rFonts w:ascii="Verdana" w:hAnsi="Verdana" w:cs="Times New Roman"/>
                <w:b/>
                <w:color w:val="FF0000"/>
                <w:sz w:val="24"/>
                <w:szCs w:val="24"/>
              </w:rPr>
              <w:t>(nurodyti)</w:t>
            </w:r>
          </w:p>
        </w:tc>
      </w:tr>
      <w:tr w:rsidR="008D63ED" w:rsidRPr="00D82B65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D82B65" w:rsidRDefault="00307E78" w:rsidP="008D63ED">
            <w:pPr>
              <w:jc w:val="both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b/>
                <w:sz w:val="24"/>
                <w:szCs w:val="24"/>
              </w:rPr>
              <w:t>OPERACINI</w:t>
            </w:r>
            <w:r w:rsidR="008D63ED" w:rsidRPr="00D82B65">
              <w:rPr>
                <w:rFonts w:ascii="Verdana" w:hAnsi="Verdana" w:cs="Times New Roman"/>
                <w:b/>
                <w:sz w:val="24"/>
                <w:szCs w:val="24"/>
              </w:rPr>
              <w:t>S STALAS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jc w:val="center"/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</w:rPr>
              <w:t>Stalo tipas</w:t>
            </w:r>
          </w:p>
        </w:tc>
        <w:tc>
          <w:tcPr>
            <w:tcW w:w="3644" w:type="dxa"/>
          </w:tcPr>
          <w:p w:rsidR="008D63ED" w:rsidRPr="00D82B65" w:rsidRDefault="00307E7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</w:rPr>
              <w:t>Mobilus operacini</w:t>
            </w:r>
            <w:r w:rsidR="008D63ED" w:rsidRPr="00D82B65">
              <w:rPr>
                <w:rFonts w:ascii="Verdana" w:hAnsi="Verdana" w:cs="Times New Roman"/>
                <w:sz w:val="24"/>
                <w:szCs w:val="24"/>
              </w:rPr>
              <w:t>s stalas su integruotais ratukais stalo pagrinde.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</w:rPr>
              <w:t>Valdymo būdas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proofErr w:type="spellStart"/>
            <w:r w:rsidRPr="00D82B65">
              <w:rPr>
                <w:rFonts w:ascii="Verdana" w:hAnsi="Verdana" w:cs="Times New Roman"/>
                <w:sz w:val="24"/>
                <w:szCs w:val="24"/>
              </w:rPr>
              <w:t>Elektrohidraulinis</w:t>
            </w:r>
            <w:proofErr w:type="spellEnd"/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Stalo elektrinis maitinimas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Akumuliatorių baterija, integruota operaciniame stale, pakraunama iš 220V±10% 50Hz elektros tinklo. 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DD03BC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K</w:t>
            </w:r>
            <w:r w:rsidR="008D63ED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eliamoji galia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≥ 350 kg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Didžiausia rekomenduojama saugi darbinė (dinaminė – kai stalą galima pilnai reguliuoti) apkrova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spacing w:after="100" w:afterAutospacing="1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 xml:space="preserve">Įprastinėje padėtyje 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≥ 250 kg.</w:t>
            </w:r>
          </w:p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178C" w:rsidRPr="00D82B65" w:rsidRDefault="0030178C" w:rsidP="00FE0A90">
            <w:pPr>
              <w:spacing w:after="100" w:afterAutospacing="1"/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Fiksavimas darbinėje padėtyje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Darbinėje padėtyje operacinis stalas fiksuojamas elektriniu </w:t>
            </w:r>
            <w:r w:rsidR="00A93DEF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arba kojiniu pedalu aktyvuojamu 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stabdžiu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b/>
                <w:sz w:val="24"/>
                <w:szCs w:val="24"/>
              </w:rPr>
              <w:t>STALVIRŠIS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Stalviršio konstrukcija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Stalviršis susideda iš ne mažiau 4 sekcijų:</w:t>
            </w:r>
          </w:p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1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Galvos (</w:t>
            </w:r>
            <w:r w:rsidR="006306F5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su išmontavimo galimybe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);</w:t>
            </w:r>
          </w:p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2. Nugaros atrama;</w:t>
            </w:r>
          </w:p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3. Dubens atrama;</w:t>
            </w:r>
          </w:p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4. </w:t>
            </w:r>
            <w:bookmarkStart w:id="1" w:name="_Hlk145619550"/>
            <w:r w:rsidR="0026175C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Vienos dalies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kojų sekcija</w:t>
            </w:r>
            <w:bookmarkEnd w:id="1"/>
            <w:r w:rsidR="0026175C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002A18" w:rsidRPr="00D82B65" w:rsidRDefault="00002A18" w:rsidP="00002A18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Stalviršis visame ilgyje pralaidus rentgeno spinduliams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Būtina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FE0A90" w:rsidRPr="00D82B65" w:rsidRDefault="008D63ED" w:rsidP="00FE0A90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Išmontuojamos stalviršio sekcijos su nuėmimo-uždėjimo mechanizmais, </w:t>
            </w:r>
            <w:r w:rsidR="00FE0A90"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turinčios fiksavimo priemones: fiksavimo rankenas,  sraigtus ar kitus būdus</w:t>
            </w:r>
            <w:r w:rsidR="00FE0A90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.</w:t>
            </w:r>
          </w:p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Būtina</w:t>
            </w:r>
          </w:p>
        </w:tc>
        <w:tc>
          <w:tcPr>
            <w:tcW w:w="2835" w:type="dxa"/>
          </w:tcPr>
          <w:p w:rsidR="008D63ED" w:rsidRPr="00D82B65" w:rsidRDefault="008D63ED" w:rsidP="0030178C">
            <w:pPr>
              <w:rPr>
                <w:rFonts w:ascii="Verdana" w:hAnsi="Verdana" w:cs="Times New Roman"/>
                <w:color w:val="FF0000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Stalviršio galvos ir kojų pusių sekcijas galima sukeisti vietomis, jų vietoje fiksuoti kitus specialios paskirties priedus. Normali ir reversinė stalviršio padėtis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Būtina. Galvos pusės stalviršio sekcijos gali būti montuojamos kojų pusėje ir atvirkščiai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Prie stalviršio kraštų primontuotas europinio tipo bėgelis stalo priedams tvirtinti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Būtinas abiejose stalo pusėse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Stalviršio matmenys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 xml:space="preserve">Ilgis 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≥ 2000 mm; Plotis be šoninių bėgelių ≥ 500 mm.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b/>
                <w:sz w:val="24"/>
                <w:szCs w:val="24"/>
              </w:rPr>
              <w:t>ČIUŽINYS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Pralaidus rentgeno spinduliams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Būtina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Pagamintas iš </w:t>
            </w:r>
            <w:proofErr w:type="spellStart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viskoelastinės</w:t>
            </w:r>
            <w:proofErr w:type="spellEnd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ar analogiškos medžiagos, apsaugančios nuo pragulų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Būtina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Čiužinio storis</w:t>
            </w:r>
          </w:p>
        </w:tc>
        <w:tc>
          <w:tcPr>
            <w:tcW w:w="3644" w:type="dxa"/>
          </w:tcPr>
          <w:p w:rsidR="008D63ED" w:rsidRPr="00D82B65" w:rsidRDefault="0036087C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≤ 9</w:t>
            </w:r>
            <w:r w:rsidR="00A93DEF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0</w:t>
            </w:r>
            <w:r w:rsidR="008D63ED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mm</w:t>
            </w:r>
          </w:p>
        </w:tc>
        <w:tc>
          <w:tcPr>
            <w:tcW w:w="2835" w:type="dxa"/>
          </w:tcPr>
          <w:p w:rsidR="008D63ED" w:rsidRPr="00D82B65" w:rsidRDefault="008D63ED" w:rsidP="00002A18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/>
                <w:color w:val="000000" w:themeColor="text1"/>
                <w:sz w:val="24"/>
                <w:szCs w:val="24"/>
              </w:rPr>
              <w:t>STALVIRŠIO PADĖTIES REGULIAVIMAS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002A18" w:rsidRPr="00D82B65" w:rsidTr="00E03AED">
        <w:tc>
          <w:tcPr>
            <w:tcW w:w="631" w:type="dxa"/>
          </w:tcPr>
          <w:p w:rsidR="00002A18" w:rsidRPr="00D82B65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  <w:lang w:val="en-GB"/>
              </w:rPr>
            </w:pPr>
          </w:p>
        </w:tc>
        <w:tc>
          <w:tcPr>
            <w:tcW w:w="3522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Motorizuotas </w:t>
            </w:r>
            <w:proofErr w:type="spellStart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Trendelenburgo</w:t>
            </w:r>
            <w:proofErr w:type="spellEnd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padėties nustatymas</w:t>
            </w:r>
          </w:p>
        </w:tc>
        <w:tc>
          <w:tcPr>
            <w:tcW w:w="3644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≥ 25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2835" w:type="dxa"/>
          </w:tcPr>
          <w:p w:rsidR="00002A18" w:rsidRPr="00D82B65" w:rsidRDefault="00002A18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002A18" w:rsidRPr="00D82B65" w:rsidTr="00E03AED">
        <w:tc>
          <w:tcPr>
            <w:tcW w:w="631" w:type="dxa"/>
          </w:tcPr>
          <w:p w:rsidR="00002A18" w:rsidRPr="00D82B65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Motorizuotas </w:t>
            </w:r>
            <w:proofErr w:type="spellStart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anti</w:t>
            </w:r>
            <w:proofErr w:type="spellEnd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–</w:t>
            </w:r>
            <w:proofErr w:type="spellStart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Trendelenburgo</w:t>
            </w:r>
            <w:proofErr w:type="spellEnd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padėties nustatymas</w:t>
            </w:r>
          </w:p>
        </w:tc>
        <w:tc>
          <w:tcPr>
            <w:tcW w:w="3644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≥ 25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002A18" w:rsidRPr="00D82B65" w:rsidRDefault="00002A18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002A18" w:rsidRPr="00D82B65" w:rsidTr="00E03AED">
        <w:tc>
          <w:tcPr>
            <w:tcW w:w="631" w:type="dxa"/>
          </w:tcPr>
          <w:p w:rsidR="00002A18" w:rsidRPr="00D82B65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Motorizuotas </w:t>
            </w:r>
            <w:proofErr w:type="spellStart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lateralinės</w:t>
            </w:r>
            <w:proofErr w:type="spellEnd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pozicijos nustatymas</w:t>
            </w:r>
          </w:p>
        </w:tc>
        <w:tc>
          <w:tcPr>
            <w:tcW w:w="3644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≥ 20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  <w:vertAlign w:val="superscript"/>
              </w:rPr>
              <w:t xml:space="preserve">0 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į abi puses</w:t>
            </w:r>
          </w:p>
        </w:tc>
        <w:tc>
          <w:tcPr>
            <w:tcW w:w="2835" w:type="dxa"/>
          </w:tcPr>
          <w:p w:rsidR="00002A18" w:rsidRPr="00D82B65" w:rsidRDefault="00002A18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002A18" w:rsidRPr="00D82B65" w:rsidTr="00E03AED">
        <w:tc>
          <w:tcPr>
            <w:tcW w:w="631" w:type="dxa"/>
          </w:tcPr>
          <w:p w:rsidR="00002A18" w:rsidRPr="00D82B65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Motorizuotas stalviršio aukščio reguliavimas (aukštis nurodytas be čiužinio)</w:t>
            </w:r>
          </w:p>
        </w:tc>
        <w:tc>
          <w:tcPr>
            <w:tcW w:w="3644" w:type="dxa"/>
          </w:tcPr>
          <w:p w:rsidR="00002A18" w:rsidRPr="00D82B65" w:rsidRDefault="00002A18" w:rsidP="00357989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 xml:space="preserve">Ne siauresnėse ribose kaip nuo </w:t>
            </w:r>
            <w:r w:rsidR="00357989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70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0 iki 900 mm</w:t>
            </w:r>
          </w:p>
        </w:tc>
        <w:tc>
          <w:tcPr>
            <w:tcW w:w="2835" w:type="dxa"/>
          </w:tcPr>
          <w:p w:rsidR="00002A18" w:rsidRPr="00D82B65" w:rsidRDefault="00002A18">
            <w:pPr>
              <w:rPr>
                <w:rFonts w:ascii="Verdana" w:eastAsia="Times New Roman" w:hAnsi="Verdana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Motorizuotas nugarinės sekcijos reguliavimas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Ne siauresnėse ribose kaip nuo – 35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0   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iki + 70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02A18" w:rsidRPr="00D82B65" w:rsidTr="00E03AED">
        <w:tc>
          <w:tcPr>
            <w:tcW w:w="631" w:type="dxa"/>
          </w:tcPr>
          <w:p w:rsidR="00002A18" w:rsidRPr="00D82B65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Kojinės sekcijos dalių reguliavimas</w:t>
            </w:r>
          </w:p>
        </w:tc>
        <w:tc>
          <w:tcPr>
            <w:tcW w:w="3644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Ne siauresnėse ribose kaip nuo – 90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0   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 xml:space="preserve">iki + </w:t>
            </w:r>
            <w:r w:rsidR="00C07831"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002A18" w:rsidRPr="00D82B65" w:rsidRDefault="00002A18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02A18" w:rsidRPr="00D82B65" w:rsidTr="00E03AED">
        <w:tc>
          <w:tcPr>
            <w:tcW w:w="631" w:type="dxa"/>
          </w:tcPr>
          <w:p w:rsidR="00002A18" w:rsidRPr="00D82B65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002A18" w:rsidRPr="00D82B65" w:rsidRDefault="00002A18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Galvos sekcijos reguliavimas</w:t>
            </w:r>
          </w:p>
        </w:tc>
        <w:tc>
          <w:tcPr>
            <w:tcW w:w="3644" w:type="dxa"/>
          </w:tcPr>
          <w:p w:rsidR="00002A18" w:rsidRPr="00D82B65" w:rsidRDefault="00002A18" w:rsidP="00C07831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Ne siauresnėse ribose kaip nuo –45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0   </w:t>
            </w:r>
            <w:r w:rsidR="00C07831"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iki + 20</w:t>
            </w: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002A18" w:rsidRPr="00D82B65" w:rsidRDefault="00002A18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C07831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I</w:t>
            </w:r>
            <w:r w:rsidR="008D63ED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šilginis stalviršio poslinkis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≥ 300 mm</w:t>
            </w:r>
          </w:p>
        </w:tc>
        <w:tc>
          <w:tcPr>
            <w:tcW w:w="2835" w:type="dxa"/>
          </w:tcPr>
          <w:p w:rsidR="008D63ED" w:rsidRPr="00D82B65" w:rsidRDefault="008D63ED" w:rsidP="00002A18">
            <w:pPr>
              <w:rPr>
                <w:rFonts w:ascii="Verdana" w:eastAsia="Times New Roman" w:hAnsi="Verdana" w:cs="Times New Roman"/>
                <w:color w:val="FF0000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Motorizuotas stalviršio „0“ padėties nustatymas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Būtina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/>
                <w:color w:val="000000" w:themeColor="text1"/>
                <w:sz w:val="24"/>
                <w:szCs w:val="24"/>
              </w:rPr>
              <w:t>NUOTOLINIO VALDYMO PULTAS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D82B65" w:rsidRDefault="008D63ED" w:rsidP="008D63ED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Su laidu. 1 vnt.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B</w:t>
            </w:r>
            <w:proofErr w:type="spellStart"/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  <w:lang w:val="en-GB"/>
              </w:rPr>
              <w:t>ūtina</w:t>
            </w:r>
            <w:proofErr w:type="spellEnd"/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10A31" w:rsidP="00810A31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4"/>
                <w:szCs w:val="24"/>
              </w:rPr>
              <w:t>KOMPLEKTACIJOJE OPERACINIŲ STALŲ</w:t>
            </w:r>
            <w:r w:rsidR="008D63ED" w:rsidRPr="00D82B65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4"/>
                <w:szCs w:val="24"/>
              </w:rPr>
              <w:t xml:space="preserve"> PRIEDAI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63ED" w:rsidRPr="00D82B65" w:rsidRDefault="008D63ED" w:rsidP="008D63ED">
            <w:pPr>
              <w:jc w:val="both"/>
              <w:rPr>
                <w:rFonts w:ascii="Verdana" w:hAnsi="Verdana" w:cs="Times New Roman"/>
                <w:color w:val="FF0000"/>
                <w:sz w:val="24"/>
                <w:szCs w:val="24"/>
              </w:rPr>
            </w:pPr>
          </w:p>
        </w:tc>
      </w:tr>
      <w:tr w:rsidR="0030178C" w:rsidRPr="00D82B65" w:rsidTr="00E03AED">
        <w:tc>
          <w:tcPr>
            <w:tcW w:w="631" w:type="dxa"/>
          </w:tcPr>
          <w:p w:rsidR="0030178C" w:rsidRPr="00D82B65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Galvos sekcija</w:t>
            </w:r>
            <w:r w:rsidR="00FE0A90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3 stalams</w:t>
            </w:r>
          </w:p>
        </w:tc>
        <w:tc>
          <w:tcPr>
            <w:tcW w:w="3644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3 vnt.</w:t>
            </w:r>
          </w:p>
        </w:tc>
        <w:tc>
          <w:tcPr>
            <w:tcW w:w="2835" w:type="dxa"/>
          </w:tcPr>
          <w:p w:rsidR="0030178C" w:rsidRPr="00D82B65" w:rsidRDefault="0030178C">
            <w:pPr>
              <w:rPr>
                <w:rFonts w:ascii="Verdana" w:eastAsia="Times New Roman" w:hAnsi="Verdana" w:cs="Times New Roman"/>
                <w:color w:val="FF0000"/>
                <w:sz w:val="24"/>
                <w:szCs w:val="24"/>
              </w:rPr>
            </w:pPr>
          </w:p>
        </w:tc>
      </w:tr>
      <w:tr w:rsidR="0030178C" w:rsidRPr="00D82B65" w:rsidTr="00E03AED">
        <w:tc>
          <w:tcPr>
            <w:tcW w:w="631" w:type="dxa"/>
          </w:tcPr>
          <w:p w:rsidR="0030178C" w:rsidRPr="00D82B65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Rankos atrama su tvirtinimo įtaisu tvirtinama prie šoninio operacinio stalo bėgelio </w:t>
            </w:r>
            <w:r w:rsidR="00FE0A90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3 stalams</w:t>
            </w:r>
          </w:p>
        </w:tc>
        <w:tc>
          <w:tcPr>
            <w:tcW w:w="3644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6 vnt.</w:t>
            </w:r>
          </w:p>
        </w:tc>
        <w:tc>
          <w:tcPr>
            <w:tcW w:w="2835" w:type="dxa"/>
          </w:tcPr>
          <w:p w:rsidR="0030178C" w:rsidRPr="00D82B65" w:rsidRDefault="0030178C">
            <w:pPr>
              <w:rPr>
                <w:rFonts w:ascii="Verdana" w:eastAsia="Times New Roman" w:hAnsi="Verdana" w:cs="Times New Roman"/>
                <w:color w:val="FF0000"/>
                <w:sz w:val="24"/>
                <w:szCs w:val="24"/>
              </w:rPr>
            </w:pPr>
          </w:p>
        </w:tc>
      </w:tr>
      <w:tr w:rsidR="0030178C" w:rsidRPr="00D82B65" w:rsidTr="00E03AED">
        <w:tc>
          <w:tcPr>
            <w:tcW w:w="631" w:type="dxa"/>
          </w:tcPr>
          <w:p w:rsidR="0030178C" w:rsidRPr="00D82B65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Kojų sekcija</w:t>
            </w:r>
            <w:r w:rsidR="00FE0A90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3 stalams</w:t>
            </w:r>
          </w:p>
        </w:tc>
        <w:tc>
          <w:tcPr>
            <w:tcW w:w="3644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3 vnt.</w:t>
            </w:r>
          </w:p>
        </w:tc>
        <w:tc>
          <w:tcPr>
            <w:tcW w:w="2835" w:type="dxa"/>
          </w:tcPr>
          <w:p w:rsidR="0030178C" w:rsidRPr="00D82B65" w:rsidRDefault="0030178C">
            <w:pPr>
              <w:rPr>
                <w:rFonts w:ascii="Verdana" w:eastAsia="Times New Roman" w:hAnsi="Verdana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30178C" w:rsidRPr="00D82B65" w:rsidTr="00E03AED">
        <w:tc>
          <w:tcPr>
            <w:tcW w:w="631" w:type="dxa"/>
          </w:tcPr>
          <w:p w:rsidR="0030178C" w:rsidRPr="00D82B65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Diržas paciento fiksavimui prie operacinio stalo</w:t>
            </w:r>
            <w:r w:rsidR="00FE0A90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3 stalams</w:t>
            </w:r>
          </w:p>
        </w:tc>
        <w:tc>
          <w:tcPr>
            <w:tcW w:w="3644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3 vnt.</w:t>
            </w:r>
          </w:p>
        </w:tc>
        <w:tc>
          <w:tcPr>
            <w:tcW w:w="2835" w:type="dxa"/>
          </w:tcPr>
          <w:p w:rsidR="0030178C" w:rsidRPr="00D82B65" w:rsidRDefault="0030178C">
            <w:pPr>
              <w:rPr>
                <w:rFonts w:ascii="Verdana" w:eastAsia="Times New Roman" w:hAnsi="Verdana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0178C" w:rsidRPr="00D82B65" w:rsidTr="00E03AED">
        <w:tc>
          <w:tcPr>
            <w:tcW w:w="631" w:type="dxa"/>
          </w:tcPr>
          <w:p w:rsidR="0030178C" w:rsidRPr="00D82B65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Geliniai</w:t>
            </w:r>
            <w:proofErr w:type="spellEnd"/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paciento pozicionavimo priedai</w:t>
            </w:r>
            <w:r w:rsidR="00FE0A90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3 stalams</w:t>
            </w:r>
          </w:p>
        </w:tc>
        <w:tc>
          <w:tcPr>
            <w:tcW w:w="3644" w:type="dxa"/>
          </w:tcPr>
          <w:p w:rsidR="0030178C" w:rsidRPr="00D82B65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Pagalvėlė galvai -</w:t>
            </w: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3 vnt.</w:t>
            </w:r>
          </w:p>
        </w:tc>
        <w:tc>
          <w:tcPr>
            <w:tcW w:w="2835" w:type="dxa"/>
          </w:tcPr>
          <w:p w:rsidR="0030178C" w:rsidRPr="00D82B65" w:rsidRDefault="0030178C">
            <w:pPr>
              <w:rPr>
                <w:rFonts w:ascii="Verdana" w:eastAsia="Times New Roman" w:hAnsi="Verdana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Operacinio stalo metaliniai komponentai pagaminti iš AISI 304 arba AISI 316L klasės nerūdijančio plieno (arba lygiaverčio).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  <w:t>Būtina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D63ED" w:rsidRPr="00D82B65" w:rsidTr="00E03AED">
        <w:tc>
          <w:tcPr>
            <w:tcW w:w="631" w:type="dxa"/>
          </w:tcPr>
          <w:p w:rsidR="008D63ED" w:rsidRPr="00D82B65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>Atitikimas standartams IEC 60601-1-2</w:t>
            </w:r>
            <w:r w:rsidR="00575E93" w:rsidRPr="00D82B65"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  <w:t xml:space="preserve"> arba lygiaverčiams.</w:t>
            </w:r>
          </w:p>
        </w:tc>
        <w:tc>
          <w:tcPr>
            <w:tcW w:w="3644" w:type="dxa"/>
          </w:tcPr>
          <w:p w:rsidR="008D63ED" w:rsidRPr="00D82B65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  <w:t>Būtina</w:t>
            </w:r>
          </w:p>
        </w:tc>
        <w:tc>
          <w:tcPr>
            <w:tcW w:w="2835" w:type="dxa"/>
          </w:tcPr>
          <w:p w:rsidR="008D63ED" w:rsidRPr="00D82B65" w:rsidRDefault="008D63ED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F068C5" w:rsidRPr="00D82B65" w:rsidTr="00E03AED">
        <w:tc>
          <w:tcPr>
            <w:tcW w:w="631" w:type="dxa"/>
          </w:tcPr>
          <w:p w:rsidR="00F068C5" w:rsidRPr="00D82B65" w:rsidRDefault="00F068C5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F068C5" w:rsidRPr="00D82B65" w:rsidRDefault="00F068C5" w:rsidP="008379A5">
            <w:pPr>
              <w:rPr>
                <w:rFonts w:ascii="Verdana" w:hAnsi="Verdana" w:cs="Times New Roman"/>
                <w:noProof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noProof/>
                <w:sz w:val="24"/>
                <w:szCs w:val="24"/>
              </w:rPr>
              <w:t xml:space="preserve">CE žymėjimas </w:t>
            </w:r>
          </w:p>
        </w:tc>
        <w:tc>
          <w:tcPr>
            <w:tcW w:w="3644" w:type="dxa"/>
          </w:tcPr>
          <w:p w:rsidR="00F068C5" w:rsidRPr="00D82B65" w:rsidRDefault="00F068C5" w:rsidP="008379A5">
            <w:pPr>
              <w:rPr>
                <w:rFonts w:ascii="Verdana" w:hAnsi="Verdana" w:cs="Times New Roman"/>
                <w:noProof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color w:val="000000"/>
                <w:sz w:val="24"/>
                <w:szCs w:val="24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835" w:type="dxa"/>
          </w:tcPr>
          <w:p w:rsidR="00F068C5" w:rsidRPr="00D82B65" w:rsidRDefault="00F068C5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F068C5" w:rsidRPr="00D82B65" w:rsidTr="00E03AED">
        <w:tc>
          <w:tcPr>
            <w:tcW w:w="631" w:type="dxa"/>
          </w:tcPr>
          <w:p w:rsidR="00F068C5" w:rsidRPr="00D82B65" w:rsidRDefault="00F068C5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F068C5" w:rsidRPr="00D82B65" w:rsidRDefault="00F068C5" w:rsidP="008379A5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</w:rPr>
              <w:t>Įrangos pristatymas ir instaliavimas</w:t>
            </w:r>
          </w:p>
        </w:tc>
        <w:tc>
          <w:tcPr>
            <w:tcW w:w="3644" w:type="dxa"/>
          </w:tcPr>
          <w:p w:rsidR="00F068C5" w:rsidRPr="00D82B65" w:rsidRDefault="00F068C5" w:rsidP="008379A5">
            <w:pPr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835" w:type="dxa"/>
          </w:tcPr>
          <w:p w:rsidR="00F068C5" w:rsidRPr="00D82B65" w:rsidRDefault="00F068C5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F068C5" w:rsidRPr="00D82B65" w:rsidTr="00E03AED">
        <w:tc>
          <w:tcPr>
            <w:tcW w:w="631" w:type="dxa"/>
          </w:tcPr>
          <w:p w:rsidR="00F068C5" w:rsidRPr="00D82B65" w:rsidRDefault="00F068C5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F068C5" w:rsidRPr="00D82B65" w:rsidRDefault="00F068C5" w:rsidP="008379A5">
            <w:pPr>
              <w:widowControl w:val="0"/>
              <w:spacing w:line="259" w:lineRule="auto"/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</w:rPr>
              <w:t>Kartu su prietaisu pateikiama dokumentacija</w:t>
            </w:r>
          </w:p>
        </w:tc>
        <w:tc>
          <w:tcPr>
            <w:tcW w:w="3644" w:type="dxa"/>
          </w:tcPr>
          <w:p w:rsidR="00F068C5" w:rsidRPr="00D82B65" w:rsidRDefault="00F068C5" w:rsidP="008379A5">
            <w:pPr>
              <w:widowControl w:val="0"/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  <w:lang w:val="fi-FI"/>
              </w:rPr>
              <w:t xml:space="preserve">1. </w:t>
            </w:r>
            <w:r w:rsidRPr="00D82B65">
              <w:rPr>
                <w:rFonts w:ascii="Verdana" w:hAnsi="Verdana" w:cs="Times New Roman"/>
                <w:sz w:val="24"/>
                <w:szCs w:val="24"/>
              </w:rPr>
              <w:t>Naudojimo instrukcija lietuvių kalba;</w:t>
            </w:r>
          </w:p>
          <w:p w:rsidR="00F068C5" w:rsidRPr="00D82B65" w:rsidRDefault="00F068C5" w:rsidP="008379A5">
            <w:pPr>
              <w:widowControl w:val="0"/>
              <w:rPr>
                <w:rFonts w:ascii="Verdana" w:hAnsi="Verdana" w:cs="Times New Roman"/>
                <w:sz w:val="24"/>
                <w:szCs w:val="24"/>
                <w:lang w:val="fi-FI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  <w:lang w:val="fi-FI"/>
              </w:rPr>
              <w:t xml:space="preserve">2. </w:t>
            </w:r>
            <w:r w:rsidRPr="00D82B65">
              <w:rPr>
                <w:rFonts w:ascii="Verdana" w:hAnsi="Verdana" w:cs="Times New Roman"/>
                <w:sz w:val="24"/>
                <w:szCs w:val="24"/>
              </w:rPr>
              <w:t>Serviso dokumentacija lietuvių arba anglų kalba.</w:t>
            </w:r>
          </w:p>
        </w:tc>
        <w:tc>
          <w:tcPr>
            <w:tcW w:w="2835" w:type="dxa"/>
          </w:tcPr>
          <w:p w:rsidR="00F068C5" w:rsidRPr="00D82B65" w:rsidRDefault="00F068C5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  <w:tr w:rsidR="00F068C5" w:rsidRPr="00D82B65" w:rsidTr="00E03AED">
        <w:tc>
          <w:tcPr>
            <w:tcW w:w="631" w:type="dxa"/>
          </w:tcPr>
          <w:p w:rsidR="00F068C5" w:rsidRPr="00D82B65" w:rsidRDefault="00F068C5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2" w:type="dxa"/>
          </w:tcPr>
          <w:p w:rsidR="00F068C5" w:rsidRPr="00D82B65" w:rsidRDefault="00F068C5" w:rsidP="008379A5">
            <w:pPr>
              <w:widowControl w:val="0"/>
              <w:spacing w:line="259" w:lineRule="auto"/>
              <w:rPr>
                <w:rFonts w:ascii="Verdana" w:hAnsi="Verdana" w:cs="Times New Roman"/>
                <w:sz w:val="24"/>
                <w:szCs w:val="24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</w:rPr>
              <w:t>Garantija</w:t>
            </w:r>
          </w:p>
        </w:tc>
        <w:tc>
          <w:tcPr>
            <w:tcW w:w="3644" w:type="dxa"/>
          </w:tcPr>
          <w:p w:rsidR="00F068C5" w:rsidRPr="00D82B65" w:rsidRDefault="00F068C5" w:rsidP="008379A5">
            <w:pPr>
              <w:widowControl w:val="0"/>
              <w:rPr>
                <w:rFonts w:ascii="Verdana" w:hAnsi="Verdana" w:cs="Times New Roman"/>
                <w:sz w:val="24"/>
                <w:szCs w:val="24"/>
                <w:lang w:val="fi-FI"/>
              </w:rPr>
            </w:pPr>
            <w:r w:rsidRPr="00D82B65">
              <w:rPr>
                <w:rFonts w:ascii="Verdana" w:hAnsi="Verdana" w:cs="Times New Roman"/>
                <w:sz w:val="24"/>
                <w:szCs w:val="24"/>
                <w:lang w:val="fi-FI"/>
              </w:rPr>
              <w:t>Ne mažiau 24 mėn.</w:t>
            </w:r>
          </w:p>
        </w:tc>
        <w:tc>
          <w:tcPr>
            <w:tcW w:w="2835" w:type="dxa"/>
          </w:tcPr>
          <w:p w:rsidR="00F068C5" w:rsidRPr="00D82B65" w:rsidRDefault="00F068C5" w:rsidP="008D63ED">
            <w:pPr>
              <w:rPr>
                <w:rFonts w:ascii="Verdana" w:hAnsi="Verdana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D63ED" w:rsidRPr="00F068C5" w:rsidRDefault="008D63ED" w:rsidP="008D63ED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8D63ED" w:rsidRPr="00F068C5" w:rsidSect="008D63ED">
      <w:headerReference w:type="default" r:id="rId8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F7A" w:rsidRDefault="006D6F7A" w:rsidP="008D63ED">
      <w:pPr>
        <w:spacing w:after="0" w:line="240" w:lineRule="auto"/>
      </w:pPr>
      <w:r>
        <w:separator/>
      </w:r>
    </w:p>
  </w:endnote>
  <w:endnote w:type="continuationSeparator" w:id="0">
    <w:p w:rsidR="006D6F7A" w:rsidRDefault="006D6F7A" w:rsidP="008D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F7A" w:rsidRDefault="006D6F7A" w:rsidP="008D63ED">
      <w:pPr>
        <w:spacing w:after="0" w:line="240" w:lineRule="auto"/>
      </w:pPr>
      <w:r>
        <w:separator/>
      </w:r>
    </w:p>
  </w:footnote>
  <w:footnote w:type="continuationSeparator" w:id="0">
    <w:p w:rsidR="006D6F7A" w:rsidRDefault="006D6F7A" w:rsidP="008D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3ED" w:rsidRDefault="008D63ED">
    <w:pPr>
      <w:pStyle w:val="Antrats"/>
    </w:pPr>
  </w:p>
  <w:p w:rsidR="008D63ED" w:rsidRDefault="008D63E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43C3F"/>
    <w:multiLevelType w:val="hybridMultilevel"/>
    <w:tmpl w:val="FD9CD1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F"/>
    <w:rsid w:val="00002A18"/>
    <w:rsid w:val="00037948"/>
    <w:rsid w:val="00136528"/>
    <w:rsid w:val="001876B6"/>
    <w:rsid w:val="0026175C"/>
    <w:rsid w:val="00281A9B"/>
    <w:rsid w:val="00297C50"/>
    <w:rsid w:val="0030178C"/>
    <w:rsid w:val="00307E78"/>
    <w:rsid w:val="00357989"/>
    <w:rsid w:val="0036087C"/>
    <w:rsid w:val="003B5CC7"/>
    <w:rsid w:val="004501B2"/>
    <w:rsid w:val="004B7CBC"/>
    <w:rsid w:val="004C0F0E"/>
    <w:rsid w:val="00544E5F"/>
    <w:rsid w:val="00573F9F"/>
    <w:rsid w:val="00575E93"/>
    <w:rsid w:val="005D5F3F"/>
    <w:rsid w:val="005F19AA"/>
    <w:rsid w:val="006211A2"/>
    <w:rsid w:val="006306F5"/>
    <w:rsid w:val="00636CA0"/>
    <w:rsid w:val="0068383F"/>
    <w:rsid w:val="006C3084"/>
    <w:rsid w:val="006D67B2"/>
    <w:rsid w:val="006D6F7A"/>
    <w:rsid w:val="006E2BCA"/>
    <w:rsid w:val="0073014C"/>
    <w:rsid w:val="00733789"/>
    <w:rsid w:val="007E06FB"/>
    <w:rsid w:val="00810A31"/>
    <w:rsid w:val="0083626A"/>
    <w:rsid w:val="00874B52"/>
    <w:rsid w:val="008C06DE"/>
    <w:rsid w:val="008D5404"/>
    <w:rsid w:val="008D5DC1"/>
    <w:rsid w:val="008D63ED"/>
    <w:rsid w:val="0094551C"/>
    <w:rsid w:val="00992F16"/>
    <w:rsid w:val="009E5719"/>
    <w:rsid w:val="00A93DEF"/>
    <w:rsid w:val="00AF7472"/>
    <w:rsid w:val="00B0462B"/>
    <w:rsid w:val="00C07831"/>
    <w:rsid w:val="00C11AA8"/>
    <w:rsid w:val="00C539F9"/>
    <w:rsid w:val="00CC6CCD"/>
    <w:rsid w:val="00D8157C"/>
    <w:rsid w:val="00D82B65"/>
    <w:rsid w:val="00DD03BC"/>
    <w:rsid w:val="00E03AED"/>
    <w:rsid w:val="00E27071"/>
    <w:rsid w:val="00E3756F"/>
    <w:rsid w:val="00EC00A7"/>
    <w:rsid w:val="00F068C5"/>
    <w:rsid w:val="00F26459"/>
    <w:rsid w:val="00F26D98"/>
    <w:rsid w:val="00F642FF"/>
    <w:rsid w:val="00F93897"/>
    <w:rsid w:val="00FB2B2D"/>
    <w:rsid w:val="00FE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C0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63ED"/>
  </w:style>
  <w:style w:type="paragraph" w:styleId="Porat">
    <w:name w:val="footer"/>
    <w:basedOn w:val="prastasis"/>
    <w:link w:val="Porat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63E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6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63ED"/>
    <w:rPr>
      <w:rFonts w:ascii="Tahoma" w:hAnsi="Tahoma" w:cs="Tahoma"/>
      <w:sz w:val="16"/>
      <w:szCs w:val="16"/>
    </w:rPr>
  </w:style>
  <w:style w:type="character" w:customStyle="1" w:styleId="Bodytext2">
    <w:name w:val="Body text (2)"/>
    <w:rsid w:val="008D63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26175C"/>
    <w:pPr>
      <w:ind w:left="720"/>
      <w:contextualSpacing/>
    </w:pPr>
  </w:style>
  <w:style w:type="character" w:customStyle="1" w:styleId="Pagrindinistekstas1">
    <w:name w:val="Pagrindinis tekstas1"/>
    <w:rsid w:val="00002A18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C0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63ED"/>
  </w:style>
  <w:style w:type="paragraph" w:styleId="Porat">
    <w:name w:val="footer"/>
    <w:basedOn w:val="prastasis"/>
    <w:link w:val="Porat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63E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6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63ED"/>
    <w:rPr>
      <w:rFonts w:ascii="Tahoma" w:hAnsi="Tahoma" w:cs="Tahoma"/>
      <w:sz w:val="16"/>
      <w:szCs w:val="16"/>
    </w:rPr>
  </w:style>
  <w:style w:type="character" w:customStyle="1" w:styleId="Bodytext2">
    <w:name w:val="Body text (2)"/>
    <w:rsid w:val="008D63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26175C"/>
    <w:pPr>
      <w:ind w:left="720"/>
      <w:contextualSpacing/>
    </w:pPr>
  </w:style>
  <w:style w:type="character" w:customStyle="1" w:styleId="Pagrindinistekstas1">
    <w:name w:val="Pagrindinis tekstas1"/>
    <w:rsid w:val="00002A18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3574</Words>
  <Characters>2038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40</cp:revision>
  <dcterms:created xsi:type="dcterms:W3CDTF">2024-10-30T06:20:00Z</dcterms:created>
  <dcterms:modified xsi:type="dcterms:W3CDTF">2025-08-13T11:33:00Z</dcterms:modified>
</cp:coreProperties>
</file>